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9.xml.rels" ContentType="application/vnd.openxmlformats-package.relationships+xml"/>
  <Override PartName="/word/_rels/header8.xml.rels" ContentType="application/vnd.openxmlformats-package.relationships+xml"/>
  <Override PartName="/word/_rels/header5.xml.rels" ContentType="application/vnd.openxmlformats-package.relationships+xml"/>
  <Override PartName="/word/_rels/header4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header9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widowControl/>
        <w:spacing w:line="360" w:lineRule="auto"/>
        <w:ind w:hanging="0" w:left="9923" w:right="0"/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style31"/>
        <w:widowControl/>
        <w:ind w:hanging="0" w:left="9923" w:right="0"/>
      </w:pPr>
      <w:r>
        <w:rPr>
          <w:rFonts w:ascii="Times New Roman" w:hAnsi="Times New Roman"/>
          <w:sz w:val="28"/>
          <w:szCs w:val="28"/>
        </w:rPr>
        <w:t>Решением Коллегии</w:t>
      </w:r>
    </w:p>
    <w:p>
      <w:pPr>
        <w:pStyle w:val="style31"/>
        <w:widowControl/>
        <w:ind w:hanging="0" w:left="9923" w:right="0"/>
      </w:pPr>
      <w:r>
        <w:rPr>
          <w:rFonts w:ascii="Times New Roman" w:hAnsi="Times New Roman"/>
          <w:sz w:val="28"/>
          <w:szCs w:val="28"/>
        </w:rPr>
        <w:t>Евразийской экономической комиссии</w:t>
      </w:r>
    </w:p>
    <w:p>
      <w:pPr>
        <w:pStyle w:val="style31"/>
        <w:widowControl/>
        <w:ind w:hanging="0" w:left="9923" w:right="0"/>
      </w:pPr>
      <w:r>
        <w:rPr>
          <w:rFonts w:ascii="Times New Roman" w:hAnsi="Times New Roman"/>
          <w:sz w:val="28"/>
          <w:szCs w:val="28"/>
        </w:rPr>
        <w:t>от 5 марта 2013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28</w:t>
      </w:r>
    </w:p>
    <w:p>
      <w:pPr>
        <w:pStyle w:val="style31"/>
        <w:widowControl/>
        <w:ind w:hanging="0" w:left="9923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31"/>
        <w:widowControl/>
      </w:pPr>
      <w:r>
        <w:rPr>
          <w:rFonts w:ascii="Times New Roman" w:hAnsi="Times New Roman"/>
          <w:b/>
          <w:sz w:val="32"/>
          <w:szCs w:val="32"/>
        </w:rPr>
        <w:t>П Е Р Е Ч Е Н Ь</w:t>
      </w:r>
    </w:p>
    <w:p>
      <w:pPr>
        <w:pStyle w:val="style31"/>
        <w:widowControl/>
      </w:pPr>
      <w:r>
        <w:rPr>
          <w:rFonts w:ascii="Times New Roman" w:hAnsi="Times New Roman"/>
          <w:b/>
          <w:sz w:val="28"/>
          <w:szCs w:val="28"/>
        </w:rPr>
        <w:t>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</w:t>
        <w:br/>
        <w:t xml:space="preserve"> союза «О безопасности продукции, предназначенной для детей и подростков» (ТР ТС 007/2011)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31"/>
        <w:widowControl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14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102"/>
        <w:gridCol w:w="2551"/>
        <w:gridCol w:w="3968"/>
        <w:gridCol w:w="2694"/>
      </w:tblGrid>
      <w:tr>
        <w:trPr>
          <w:tblHeader w:val="true"/>
          <w:cantSplit w:val="false"/>
        </w:trPr>
        <w:tc>
          <w:tcPr>
            <w:tcW w:type="dxa" w:w="51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Наименование продукции (изделий)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Код ТН ВЭД ТС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 xml:space="preserve">Документ об оценке (подтверждении) соответствия 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Примечание</w:t>
            </w:r>
          </w:p>
        </w:tc>
      </w:tr>
      <w:tr>
        <w:trPr>
          <w:tblHeader w:val="true"/>
          <w:cantSplit w:val="false"/>
        </w:trPr>
        <w:tc>
          <w:tcPr>
            <w:tcW w:type="dxa" w:w="51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type="dxa" w:w="2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>
              <w:top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>. Соски, соски-пустышки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  <w:t xml:space="preserve">1. Соски молочные, соски-пустышки </w:t>
            </w:r>
            <w:r>
              <w:rPr>
                <w:bCs/>
                <w:color w:val="000000"/>
                <w:sz w:val="28"/>
                <w:szCs w:val="28"/>
              </w:rPr>
              <w:t>из латекса, резины или силиконовые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color w:val="000000"/>
                <w:sz w:val="28"/>
                <w:szCs w:val="28"/>
              </w:rPr>
              <w:t>3926 90 970 7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4014 90 000 1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свидетельство о государственной регистрации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. Изделия санитарно-гигиенические и галантерейные изделия детские 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2. Изделия санитарно-гигиенические: </w:t>
            </w:r>
          </w:p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изделия из резины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формовые или неформовые для ухода за детьми </w:t>
            </w:r>
          </w:p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sectPr>
                <w:headerReference r:id="rId2" w:type="first"/>
                <w:type w:val="nextPage"/>
                <w:pgSz w:h="11906" w:orient="landscape" w:w="16838"/>
                <w:pgMar w:bottom="851" w:footer="0" w:gutter="0" w:header="283" w:left="1418" w:right="709" w:top="709"/>
                <w:pgNumType w:fmt="decimal"/>
                <w:formProt w:val="false"/>
                <w:titlePg/>
                <w:textDirection w:val="lrTb"/>
                <w:docGrid w:charSpace="0" w:linePitch="360" w:type="default"/>
              </w:sectPr>
              <w:pStyle w:val="style30"/>
              <w:widowControl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изделия из пластмасс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(ванночка, горшок туалетный, стульчик и другие изделия для выполнения туалета) для ухода за детьми </w:t>
            </w:r>
          </w:p>
          <w:p>
            <w:pPr>
              <w:sectPr>
                <w:headerReference r:id="rId3" w:type="default"/>
                <w:footerReference r:id="rId4" w:type="default"/>
                <w:type w:val="nextPage"/>
                <w:pgSz w:h="11906" w:orient="landscape" w:w="16838"/>
                <w:pgMar w:bottom="851" w:footer="709" w:gutter="0" w:header="709" w:left="1418" w:right="709" w:top="992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spacing w:after="0" w:before="120"/>
              <w:contextualSpacing w:val="false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изделия </w:t>
            </w: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из металла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(ванна, тазик и другие изделия для выполнения туалета) для ухода за детьми</w:t>
            </w:r>
          </w:p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ectPr>
                <w:headerReference r:id="rId5" w:type="default"/>
                <w:footerReference r:id="rId6" w:type="default"/>
                <w:type w:val="nextPage"/>
                <w:pgSz w:h="11906" w:orient="landscape" w:w="16838"/>
                <w:pgMar w:bottom="851" w:footer="709" w:gutter="0" w:header="709" w:left="1418" w:right="709" w:top="992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sectPr>
                <w:headerReference r:id="rId7" w:type="first"/>
                <w:type w:val="nextPage"/>
                <w:pgSz w:h="11906" w:orient="landscape" w:w="16838"/>
                <w:pgMar w:bottom="851" w:footer="0" w:gutter="0" w:header="283" w:left="1418" w:right="709" w:top="709"/>
                <w:pgNumType w:fmt="decimal"/>
                <w:formProt w:val="false"/>
                <w:titlePg/>
                <w:textDirection w:val="lrTb"/>
                <w:docGrid w:charSpace="0" w:linePitch="360" w:type="default"/>
              </w:sect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4014 90 000 9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3922 10 000 0</w:t>
            </w:r>
          </w:p>
          <w:p>
            <w:pPr>
              <w:sectPr>
                <w:headerReference r:id="rId8" w:type="first"/>
                <w:type w:val="nextPage"/>
                <w:pgSz w:h="11906" w:orient="landscape" w:w="16838"/>
                <w:pgMar w:bottom="851" w:footer="0" w:gutter="0" w:header="283" w:left="1418" w:right="709" w:top="709"/>
                <w:pgNumType w:fmt="decimal"/>
                <w:formProt w:val="false"/>
                <w:titlePg/>
                <w:textDirection w:val="lrTb"/>
                <w:docGrid w:charSpace="0" w:linePitch="360" w:type="default"/>
              </w:sect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3922 20 000 0</w:t>
            </w:r>
          </w:p>
          <w:p>
            <w:pPr>
              <w:sectPr>
                <w:headerReference r:id="rId9" w:type="default"/>
                <w:footerReference r:id="rId10" w:type="default"/>
                <w:type w:val="nextPage"/>
                <w:pgSz w:h="11906" w:orient="landscape" w:w="16838"/>
                <w:pgMar w:bottom="851" w:footer="709" w:gutter="0" w:header="709" w:left="1418" w:right="709" w:top="992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3922 90 000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3924 90 000 1</w:t>
            </w:r>
          </w:p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bCs/>
                <w:sz w:val="28"/>
                <w:szCs w:val="28"/>
              </w:rPr>
              <w:t>из 3924 90 000 9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color w:val="000000"/>
                <w:sz w:val="28"/>
                <w:szCs w:val="28"/>
              </w:rPr>
              <w:t>3926 20 000 0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color w:val="000000"/>
                <w:sz w:val="28"/>
                <w:szCs w:val="28"/>
              </w:rPr>
              <w:t>3926 90 920 0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7324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7326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 xml:space="preserve">7615 </w:t>
            </w:r>
            <w:r>
              <w:rPr>
                <w:bCs/>
                <w:sz w:val="28"/>
                <w:szCs w:val="28"/>
              </w:rPr>
              <w:t>20 000 0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7616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ectPr>
                <w:headerReference r:id="rId11" w:type="default"/>
                <w:footerReference r:id="rId12" w:type="default"/>
                <w:type w:val="nextPage"/>
                <w:pgSz w:h="11906" w:orient="landscape" w:w="16838"/>
                <w:pgMar w:bottom="851" w:footer="709" w:gutter="0" w:header="709" w:left="1418" w:right="709" w:top="992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sectPr>
                <w:headerReference r:id="rId13" w:type="first"/>
                <w:type w:val="nextPage"/>
                <w:pgSz w:h="11906" w:orient="landscape" w:w="16838"/>
                <w:pgMar w:bottom="851" w:footer="0" w:gutter="0" w:header="283" w:left="1418" w:right="709" w:top="709"/>
                <w:pgNumType w:fmt="decimal"/>
                <w:formProt w:val="false"/>
                <w:titlePg/>
                <w:textDirection w:val="lrTb"/>
                <w:docGrid w:charSpace="0" w:linePitch="360" w:type="default"/>
              </w:sect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 Галантерейные изделия детские из пластмасс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ectPr>
                <w:headerReference r:id="rId14" w:type="first"/>
                <w:type w:val="nextPage"/>
                <w:pgSz w:h="11906" w:orient="landscape" w:w="16838"/>
                <w:pgMar w:bottom="851" w:footer="0" w:gutter="0" w:header="283" w:left="1418" w:right="709" w:top="709"/>
                <w:pgNumType w:fmt="decimal"/>
                <w:formProt w:val="false"/>
                <w:titlePg/>
                <w:textDirection w:val="lrTb"/>
                <w:docGrid w:charSpace="0" w:linePitch="360" w:type="default"/>
              </w:sectPr>
              <w:pStyle w:val="style0"/>
              <w:spacing w:line="240" w:lineRule="atLeast"/>
              <w:jc w:val="center"/>
            </w:pPr>
            <w:r>
              <w:rPr>
                <w:bCs/>
                <w:sz w:val="28"/>
                <w:szCs w:val="28"/>
              </w:rPr>
              <w:t xml:space="preserve">из 3924 90 000 </w:t>
            </w:r>
          </w:p>
          <w:p>
            <w:pPr>
              <w:sectPr>
                <w:headerReference r:id="rId15" w:type="default"/>
                <w:footerReference r:id="rId16" w:type="default"/>
                <w:type w:val="nextPage"/>
                <w:pgSz w:h="11906" w:orient="landscape" w:w="16838"/>
                <w:pgMar w:bottom="851" w:footer="709" w:gutter="0" w:header="709" w:left="1418" w:right="709" w:top="992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spacing w:line="240" w:lineRule="atLeast"/>
              <w:jc w:val="center"/>
            </w:pPr>
            <w:r>
              <w:rPr>
                <w:bCs/>
                <w:sz w:val="28"/>
                <w:szCs w:val="28"/>
              </w:rPr>
              <w:t>из 3926 90 970 7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9615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9603 29 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9603 30 900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9605 00 000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i/>
                <w:color w:val="00B05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 Галантерейные изделия детские из металла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7117</w:t>
            </w:r>
          </w:p>
          <w:p>
            <w:pPr>
              <w:pStyle w:val="style0"/>
              <w:spacing w:line="240" w:lineRule="atLeast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8213 00 000 0</w:t>
            </w:r>
          </w:p>
          <w:p>
            <w:pPr>
              <w:pStyle w:val="style0"/>
              <w:spacing w:line="240" w:lineRule="atLeast"/>
              <w:jc w:val="center"/>
            </w:pPr>
            <w:r>
              <w:rPr>
                <w:bCs/>
                <w:sz w:val="28"/>
                <w:szCs w:val="28"/>
              </w:rPr>
              <w:t>из 8214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9113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 xml:space="preserve">9603 </w:t>
            </w:r>
            <w:r>
              <w:rPr>
                <w:bCs/>
                <w:sz w:val="28"/>
                <w:szCs w:val="28"/>
              </w:rPr>
              <w:t>29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9605 00 000 0</w:t>
            </w:r>
          </w:p>
          <w:p>
            <w:pPr>
              <w:pStyle w:val="style0"/>
              <w:spacing w:line="240" w:lineRule="atLeast"/>
              <w:jc w:val="center"/>
            </w:pPr>
            <w:r>
              <w:rPr>
                <w:bCs/>
                <w:sz w:val="28"/>
                <w:szCs w:val="28"/>
              </w:rPr>
              <w:t>из 9615</w:t>
            </w:r>
          </w:p>
          <w:p>
            <w:pPr>
              <w:pStyle w:val="style0"/>
              <w:spacing w:line="240" w:lineRule="atLeast"/>
              <w:jc w:val="center"/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>. Изделия санитарно-гигиенические разового использования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5. Многослойные изделия, содержащие гелеобразующие влагопоглощающие материалы, – подгузники, трусы и пеленки, а также гигиенические ватные палочки (для носа и ушей) и другие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аналогичные изделия для ухода за детьми, заявленные изготовителем как предназначенные для детей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3005 90 100 0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4803 00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4818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4823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5601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9619 00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свидетельство о государственной регистрации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b/>
                <w:i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Посуда, столовые приборы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6. Посуда и столовые приборы (чашки, блюдца, поильники, тарелки, миски, ложки, вилки,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и майоликовая), посуда одноразовая (из бумаги и картона),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до 3 лет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3924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4823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6912 00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7010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7013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7323 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7418 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7615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8215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свидетельство о государственной регистрации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i/>
                <w:color w:val="001409"/>
                <w:sz w:val="28"/>
                <w:szCs w:val="28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sz w:val="28"/>
                <w:szCs w:val="28"/>
              </w:rPr>
              <w:t xml:space="preserve">V. </w:t>
            </w:r>
            <w:r>
              <w:rPr>
                <w:bCs/>
                <w:sz w:val="28"/>
                <w:szCs w:val="28"/>
              </w:rPr>
              <w:t>Щетки</w:t>
            </w:r>
            <w:r>
              <w:rPr>
                <w:sz w:val="28"/>
                <w:szCs w:val="28"/>
              </w:rPr>
              <w:t xml:space="preserve"> зубные, щетки зубные электрические с питанием </w:t>
              <w:br/>
              <w:t>от химических источников тока, массажеры для десен и аналогичные изделия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7. Щетки зубные, щетки зубные электрические с питанием от химических источников тока, массажеры для десен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до 3 лет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3926 90 970 7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3924 90 000 9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4014 90 000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8509 80 000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9603 21 000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свидетельство о государственной регистрации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 Одежда и изделия из текстильных материалов и кожи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8. Изделия на подкладке или без подкладки (</w:t>
            </w:r>
            <w:r>
              <w:rPr>
                <w:color w:val="000000"/>
                <w:sz w:val="28"/>
                <w:szCs w:val="28"/>
              </w:rPr>
              <w:t xml:space="preserve">пальто, полупальто, плащи, 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  <w:t xml:space="preserve">куртки, комбинезоны, 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  <w:t xml:space="preserve">полукомбинезоны), </w:t>
            </w:r>
            <w:r>
              <w:rPr>
                <w:sz w:val="28"/>
                <w:szCs w:val="28"/>
              </w:rPr>
              <w:t xml:space="preserve">костюмы на подкладке, </w:t>
            </w:r>
            <w:r>
              <w:rPr>
                <w:color w:val="000000"/>
                <w:sz w:val="28"/>
                <w:szCs w:val="28"/>
              </w:rPr>
              <w:t xml:space="preserve">конверты для новорожденных и аналогичные изделия, заявленные изготовителем как предназначенные </w:t>
            </w:r>
            <w:r>
              <w:rPr>
                <w:bCs/>
                <w:color w:val="000000"/>
                <w:sz w:val="28"/>
                <w:szCs w:val="28"/>
              </w:rPr>
              <w:t>для детей до 1 года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4203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4304 00 000 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6201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6202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6203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6204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6209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6210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6211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i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9. Изделия на подкладке или без подкладки (пальто, полупальто, плащи, куртки, комбинезоны, полукомбинезоны), изделия на</w:t>
            </w:r>
          </w:p>
          <w:p>
            <w:pPr>
              <w:pStyle w:val="style0"/>
              <w:spacing w:after="0" w:before="120"/>
              <w:contextualSpacing w:val="false"/>
            </w:pPr>
            <w:r>
              <w:rPr>
                <w:sz w:val="28"/>
                <w:szCs w:val="28"/>
              </w:rPr>
              <w:t xml:space="preserve">подкладке (костюмы, пиджаки, жакеты, жилеты, брюки, юбки)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 xml:space="preserve">для детей старше </w:t>
              <w:br/>
              <w:t>1 года и подростков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4203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4304 00 000 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6201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6202</w:t>
            </w:r>
          </w:p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bCs/>
                <w:sz w:val="28"/>
                <w:szCs w:val="28"/>
              </w:rPr>
              <w:t>из 6203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6204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6209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6210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6211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декларация о соответствии или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i/>
                <w:sz w:val="28"/>
                <w:szCs w:val="28"/>
              </w:rPr>
            </w:r>
          </w:p>
        </w:tc>
      </w:tr>
      <w:tr>
        <w:trPr>
          <w:trHeight w:hRule="atLeast" w:val="3065"/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10. Фартуки,</w:t>
            </w:r>
            <w:r>
              <w:rPr>
                <w:color w:val="000000"/>
                <w:sz w:val="28"/>
                <w:szCs w:val="28"/>
              </w:rPr>
              <w:t xml:space="preserve"> платья, сарафаны, сорочки верхние, блузки, шорты, </w:t>
            </w:r>
            <w:r>
              <w:rPr>
                <w:sz w:val="28"/>
                <w:szCs w:val="28"/>
              </w:rPr>
              <w:t>изделия без подкладки (</w:t>
            </w:r>
            <w:r>
              <w:rPr>
                <w:color w:val="000000"/>
                <w:sz w:val="28"/>
                <w:szCs w:val="28"/>
              </w:rPr>
              <w:t xml:space="preserve">костюмы, </w:t>
            </w:r>
            <w:r>
              <w:rPr>
                <w:sz w:val="28"/>
                <w:szCs w:val="28"/>
              </w:rPr>
              <w:t xml:space="preserve">пиджаки, жакеты, жилеты, брюки, юбки) </w:t>
            </w:r>
            <w:r>
              <w:rPr>
                <w:color w:val="000000"/>
                <w:sz w:val="28"/>
                <w:szCs w:val="28"/>
              </w:rPr>
              <w:t xml:space="preserve">и аналогичные изделия, заявленные изготовителем как предназначенные </w:t>
            </w:r>
            <w:r>
              <w:rPr>
                <w:bCs/>
                <w:color w:val="000000"/>
                <w:sz w:val="28"/>
                <w:szCs w:val="28"/>
              </w:rPr>
              <w:t>для детей и подростков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4203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4304 00 000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6203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6204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6205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6206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 xml:space="preserve">из 6209 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6210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6211</w:t>
            </w:r>
          </w:p>
          <w:p>
            <w:pPr>
              <w:pStyle w:val="style0"/>
              <w:spacing w:line="240" w:lineRule="atLeast"/>
              <w:ind w:hanging="0" w:left="0" w:right="-4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сертификат соответствия 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i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  <w:t>11. Купальные изделия, изделия бельевые (белье нательное, пижамы), ползунки</w:t>
            </w:r>
            <w:r>
              <w:rPr>
                <w:sz w:val="28"/>
                <w:szCs w:val="28"/>
              </w:rPr>
              <w:t>, пеленки,</w:t>
            </w:r>
            <w:r>
              <w:rPr>
                <w:color w:val="000000"/>
                <w:sz w:val="28"/>
                <w:szCs w:val="28"/>
              </w:rPr>
              <w:t xml:space="preserve"> распашонки, кофточки, чепчики и аналогичные изделия, заявленные изготовителем как предназначенные </w:t>
            </w:r>
            <w:r>
              <w:rPr>
                <w:bCs/>
                <w:color w:val="000000"/>
                <w:sz w:val="28"/>
                <w:szCs w:val="28"/>
              </w:rPr>
              <w:t>для детей до 3 лет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6207</w:t>
            </w:r>
          </w:p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из 6208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6209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6210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6211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6505 00 900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9619 00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свидетельство о государственной регистрации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0"/>
              <w:spacing w:after="0" w:before="120"/>
              <w:contextualSpacing w:val="false"/>
            </w:pPr>
            <w:r>
              <w:rPr>
                <w:color w:val="000000"/>
                <w:sz w:val="28"/>
                <w:szCs w:val="28"/>
              </w:rPr>
              <w:t xml:space="preserve">12. Купальные изделия, изделия бельевые (белье нательное, пижамы и корсетные изделия) и аналогичные изделия, заявленные изготовителем как предназначенные </w:t>
            </w:r>
            <w:r>
              <w:rPr>
                <w:bCs/>
                <w:color w:val="000000"/>
                <w:sz w:val="28"/>
                <w:szCs w:val="28"/>
              </w:rPr>
              <w:t>для детей старше</w:t>
              <w:br/>
              <w:t>3 лет и подростков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color w:val="000000"/>
                <w:sz w:val="28"/>
                <w:szCs w:val="28"/>
              </w:rPr>
              <w:t>6207</w:t>
            </w:r>
          </w:p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из 6208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6210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6211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6212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spacing w:after="0" w:before="120"/>
              <w:contextualSpacing w:val="false"/>
            </w:pPr>
            <w:r>
              <w:rPr>
                <w:color w:val="000000"/>
                <w:sz w:val="28"/>
                <w:szCs w:val="28"/>
              </w:rPr>
              <w:t>сертификат</w:t>
            </w:r>
            <w:r>
              <w:rPr>
                <w:sz w:val="28"/>
                <w:szCs w:val="28"/>
              </w:rPr>
              <w:t xml:space="preserve">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</w:pPr>
            <w:r>
              <w:rPr>
                <w:sz w:val="28"/>
                <w:szCs w:val="28"/>
              </w:rPr>
              <w:t xml:space="preserve">13. Головные уборы (летние) 1-го слоя,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до 3 лет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32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6504 00 000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6505 00 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свидетельство о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государственной регистрации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14. Головные уборы (летние) 1-го слоя, заявленные изготовителем как предназначенные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для детей старше </w:t>
              <w:br/>
              <w:t>3 лет и подростков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6504 00 000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6505 00 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15. Головные уборы 2-го слоя,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до 1 года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6504 00 000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6505 00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6506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16. Головные уборы 2-го слоя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старше</w:t>
              <w:br/>
              <w:t>1 года и подростков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6504 00 000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6505 00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6506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декларация о соответствии или 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</w:pPr>
            <w:r>
              <w:rPr>
                <w:sz w:val="28"/>
                <w:szCs w:val="28"/>
              </w:rPr>
              <w:t xml:space="preserve">17. Белье постельное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и подростков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6302</w:t>
            </w:r>
          </w:p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</w:pPr>
            <w:r>
              <w:rPr>
                <w:sz w:val="28"/>
                <w:szCs w:val="28"/>
              </w:rPr>
              <w:t>сертификат соответствия</w:t>
            </w:r>
          </w:p>
          <w:p>
            <w:pPr>
              <w:pStyle w:val="style31"/>
              <w:widowControl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713"/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18. Одеяла, подушки, постельные принадлежности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и подростков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из 6303 </w:t>
            </w:r>
          </w:p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из 6304 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9404 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декларация о соответствии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или 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одеяла стеганые, кроме текстильных</w:t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Одежда и изделия меховые</w:t>
            </w:r>
          </w:p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19. Пальто, полупальто, куртки, пиджаки, жакеты, жилеты, мешки спальные, конверты для новорожденных, воротники, манжеты, отделки, перчатки, рукавицы, носки, чулки, головные уборы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до 1 года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</w:pPr>
            <w:r>
              <w:rPr>
                <w:b w:val="false"/>
                <w:bCs w:val="false"/>
                <w:sz w:val="28"/>
                <w:szCs w:val="28"/>
              </w:rPr>
              <w:t>из 4203</w:t>
            </w:r>
          </w:p>
          <w:p>
            <w:pPr>
              <w:pStyle w:val="style2"/>
              <w:numPr>
                <w:ilvl w:val="1"/>
                <w:numId w:val="1"/>
              </w:numPr>
            </w:pPr>
            <w:r>
              <w:rPr>
                <w:b w:val="false"/>
                <w:bCs w:val="false"/>
                <w:sz w:val="28"/>
                <w:szCs w:val="28"/>
              </w:rPr>
              <w:t>из</w:t>
            </w:r>
            <w:r>
              <w:rPr>
                <w:bCs w:val="false"/>
                <w:sz w:val="28"/>
                <w:szCs w:val="28"/>
              </w:rPr>
              <w:t xml:space="preserve"> </w:t>
            </w:r>
            <w:r>
              <w:rPr>
                <w:b w:val="false"/>
                <w:sz w:val="28"/>
                <w:szCs w:val="28"/>
              </w:rPr>
              <w:t>4303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6506 99 90</w:t>
            </w:r>
          </w:p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jc w:val="lef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изделия из натурального меха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20. Пальто, полупальто, куртки, пиджаки, жакеты, жилеты, мешки спальные, воротники, манжеты, отделки, перчатки, рукавицы, носки, </w:t>
            </w:r>
          </w:p>
          <w:p>
            <w:pPr>
              <w:pStyle w:val="style0"/>
              <w:spacing w:after="0" w:before="120"/>
              <w:contextualSpacing w:val="false"/>
            </w:pPr>
            <w:r>
              <w:rPr>
                <w:sz w:val="28"/>
                <w:szCs w:val="28"/>
              </w:rPr>
              <w:t xml:space="preserve">чулки, головные уборы </w:t>
              <w:br/>
              <w:t xml:space="preserve">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 xml:space="preserve">для детей старше 1 года и подростков </w:t>
            </w:r>
          </w:p>
          <w:p>
            <w:pPr>
              <w:pStyle w:val="style0"/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</w:pPr>
            <w:r>
              <w:rPr>
                <w:b w:val="false"/>
                <w:bCs w:val="false"/>
                <w:sz w:val="28"/>
                <w:szCs w:val="28"/>
              </w:rPr>
              <w:t>из 4203</w:t>
            </w:r>
          </w:p>
          <w:p>
            <w:pPr>
              <w:pStyle w:val="style2"/>
              <w:numPr>
                <w:ilvl w:val="1"/>
                <w:numId w:val="1"/>
              </w:numPr>
            </w:pPr>
            <w:r>
              <w:rPr>
                <w:b w:val="false"/>
                <w:bCs w:val="false"/>
                <w:sz w:val="28"/>
                <w:szCs w:val="28"/>
              </w:rPr>
              <w:t xml:space="preserve">из </w:t>
            </w:r>
            <w:r>
              <w:rPr>
                <w:b w:val="false"/>
                <w:sz w:val="28"/>
                <w:szCs w:val="28"/>
              </w:rPr>
              <w:t>4303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6504 00 000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6506 99 90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декларация о соответствии или сертификат соответствия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изделия из натурального меха</w:t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>. Изделия трикотажные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21. Пальто, куртки и аналогичные изделия, заявленные изготовителем как предназначенные</w:t>
            </w:r>
            <w:r>
              <w:rPr>
                <w:bCs/>
                <w:sz w:val="28"/>
                <w:szCs w:val="28"/>
              </w:rPr>
              <w:t xml:space="preserve"> для детей </w:t>
            </w:r>
          </w:p>
          <w:p>
            <w:pPr>
              <w:pStyle w:val="style0"/>
            </w:pPr>
            <w:r>
              <w:rPr>
                <w:bCs/>
                <w:sz w:val="28"/>
                <w:szCs w:val="28"/>
              </w:rPr>
              <w:t>до 1 года</w:t>
            </w:r>
          </w:p>
          <w:p>
            <w:pPr>
              <w:pStyle w:val="style0"/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6101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6102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6111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22. Пальто, куртки и аналогичные изделия, заявленные изготовителем как предназначенные</w:t>
            </w:r>
            <w:r>
              <w:rPr>
                <w:bCs/>
                <w:sz w:val="28"/>
                <w:szCs w:val="28"/>
              </w:rPr>
              <w:t xml:space="preserve"> для детей старше </w:t>
              <w:br/>
              <w:t>1 года и подростков</w:t>
            </w:r>
          </w:p>
          <w:p>
            <w:pPr>
              <w:pStyle w:val="style0"/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6101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6102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6111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декларация о соответствии или 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585"/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23. Свитеры, джемперы, жакеты, юбки, брюки, костюмы, рейтузы, полукомбинезоны, комбинезоны, шорты, </w:t>
            </w:r>
            <w:r>
              <w:rPr>
                <w:color w:val="000000"/>
                <w:sz w:val="28"/>
                <w:szCs w:val="28"/>
              </w:rPr>
              <w:t>платья, комплекты,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блузки, сорочки верхние, жилеты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и подростков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6103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6104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6105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6106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6110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6111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6112</w:t>
            </w:r>
          </w:p>
          <w:p>
            <w:pPr>
              <w:pStyle w:val="style0"/>
              <w:ind w:hanging="0" w:left="0" w:right="-40"/>
              <w:jc w:val="center"/>
            </w:pPr>
            <w:r>
              <w:rPr>
                <w:bCs/>
                <w:sz w:val="28"/>
                <w:szCs w:val="28"/>
              </w:rPr>
              <w:t>из 6114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spacing w:after="0" w:before="120"/>
              <w:contextualSpacing w:val="false"/>
            </w:pPr>
            <w:r>
              <w:rPr>
                <w:sz w:val="28"/>
                <w:szCs w:val="28"/>
              </w:rPr>
              <w:t xml:space="preserve">24. Пижамы, кальсоны, панталоны, фуфайки, комбинации, купальные изделия, пеленки, чепчики, ползунки, распашонки, кофточки, трусы, майки, фартуки нагрудные и аналогичные изделия, заявленные изготовителем как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предназначенные </w:t>
            </w:r>
            <w:r>
              <w:rPr>
                <w:bCs/>
                <w:sz w:val="28"/>
                <w:szCs w:val="28"/>
              </w:rPr>
              <w:t>для детей до 3 лет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6107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6108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6109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6111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6112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6114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6505 00 900 0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9619 00</w:t>
            </w:r>
          </w:p>
          <w:p>
            <w:pPr>
              <w:pStyle w:val="style0"/>
              <w:ind w:hanging="0" w:left="0" w:right="-41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spacing w:after="0" w:before="120"/>
              <w:contextualSpacing w:val="false"/>
            </w:pPr>
            <w:r>
              <w:rPr>
                <w:sz w:val="28"/>
                <w:szCs w:val="28"/>
              </w:rPr>
              <w:t>свидетельство о государственной регистрации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25. Пижамы, кальсоны, панталоны, фуфайки, комбинации, купальные изделия, трусы, майки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 xml:space="preserve">для детей старше </w:t>
              <w:br/>
              <w:t>3 лет и подростков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6107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6108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6109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6112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6114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43"/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26. Колготки, носки, получулки, чулки </w:t>
            </w:r>
            <w:r>
              <w:rPr>
                <w:bCs/>
                <w:iCs/>
                <w:sz w:val="28"/>
                <w:szCs w:val="28"/>
              </w:rPr>
              <w:t>1-го слоя</w:t>
            </w:r>
            <w:r>
              <w:rPr>
                <w:sz w:val="28"/>
                <w:szCs w:val="28"/>
              </w:rPr>
              <w:t xml:space="preserve"> и аналогичные изделия, заявленные изготовителем как предназначенные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для детей до 3 лет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6111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6115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свидетельство о государственной регистрации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27. Колготки, носки, получулки, чулки </w:t>
            </w:r>
            <w:r>
              <w:rPr>
                <w:bCs/>
                <w:iCs/>
                <w:sz w:val="28"/>
                <w:szCs w:val="28"/>
              </w:rPr>
              <w:t>1-го слоя</w:t>
            </w:r>
            <w:r>
              <w:rPr>
                <w:sz w:val="28"/>
                <w:szCs w:val="28"/>
              </w:rPr>
              <w:t xml:space="preserve">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старше </w:t>
              <w:br/>
              <w:t>3 лет и подростков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6115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</w:pPr>
            <w:r>
              <w:rPr>
                <w:sz w:val="28"/>
                <w:szCs w:val="28"/>
              </w:rPr>
              <w:t>28. Носки, получулки 2</w:t>
            </w:r>
            <w:r>
              <w:rPr>
                <w:bCs/>
                <w:iCs/>
                <w:sz w:val="28"/>
                <w:szCs w:val="28"/>
              </w:rPr>
              <w:t>-го слоя</w:t>
            </w:r>
            <w:r>
              <w:rPr>
                <w:sz w:val="28"/>
                <w:szCs w:val="28"/>
              </w:rPr>
              <w:t xml:space="preserve">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подростков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bCs/>
                <w:sz w:val="28"/>
                <w:szCs w:val="28"/>
              </w:rPr>
              <w:t>из 6111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6115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</w:pPr>
            <w:r>
              <w:rPr>
                <w:bCs/>
                <w:iCs/>
                <w:sz w:val="28"/>
                <w:szCs w:val="28"/>
              </w:rPr>
              <w:t>сертификат</w:t>
            </w:r>
            <w:r>
              <w:rPr>
                <w:sz w:val="28"/>
                <w:szCs w:val="28"/>
              </w:rPr>
              <w:t xml:space="preserve">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29. Перчатки, варежки, платки, шарфы </w:t>
            </w:r>
            <w:r>
              <w:rPr>
                <w:color w:val="000000"/>
                <w:sz w:val="28"/>
                <w:szCs w:val="28"/>
              </w:rPr>
              <w:t xml:space="preserve">и аналогичные изделия, заявленные изготовителем как предназначенные </w:t>
            </w:r>
            <w:r>
              <w:rPr>
                <w:bCs/>
                <w:color w:val="000000"/>
                <w:sz w:val="28"/>
                <w:szCs w:val="28"/>
              </w:rPr>
              <w:t>для детей и подростков</w:t>
            </w:r>
          </w:p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6111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6116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6117 10 000 0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  <w:t xml:space="preserve">30. Головные уборы (летние) 1-го слоя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до 3 лет</w:t>
            </w:r>
          </w:p>
          <w:p>
            <w:pPr>
              <w:pStyle w:val="style0"/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6504 00 000 0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6505 00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свидетельство о государственной регистрации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и декларация о соответствии 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  <w:t xml:space="preserve">31. Головные уборы (летние) 1-го слоя и аналогичные изделия,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старше 3 лет и подростков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6504 00 000 0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6505 00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  <w:t xml:space="preserve">32. Головные уборы 2-го слоя и аналогичные изделия, заявленные изготовителем как предназначенные </w:t>
            </w:r>
            <w:r>
              <w:rPr>
                <w:bCs/>
                <w:color w:val="000000"/>
                <w:sz w:val="28"/>
                <w:szCs w:val="28"/>
              </w:rPr>
              <w:t>для детей до 1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6504 00 000 0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bCs/>
                <w:color w:val="000000"/>
                <w:sz w:val="28"/>
                <w:szCs w:val="28"/>
              </w:rPr>
              <w:t>6505 00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/>
                <w:bCs/>
                <w:strike/>
                <w:color w:val="000000"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</w:pPr>
            <w:r>
              <w:rPr>
                <w:color w:val="000000"/>
                <w:sz w:val="28"/>
                <w:szCs w:val="28"/>
              </w:rPr>
              <w:t xml:space="preserve">33. Головные уборы 2-го слоя и аналогичные изделия, заявленные изготовителем как предназначенные </w:t>
            </w:r>
            <w:r>
              <w:rPr>
                <w:bCs/>
                <w:color w:val="000000"/>
                <w:sz w:val="28"/>
                <w:szCs w:val="28"/>
              </w:rPr>
              <w:t>для детей старше 1 года и подростков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bCs/>
                <w:sz w:val="28"/>
                <w:szCs w:val="28"/>
              </w:rPr>
              <w:t xml:space="preserve">из 6504 </w:t>
            </w:r>
            <w:r>
              <w:rPr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 000 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6505 00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</w:pPr>
            <w:r>
              <w:rPr>
                <w:sz w:val="28"/>
                <w:szCs w:val="28"/>
              </w:rPr>
              <w:t>декларация о соответствии или 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. Готовые штучные текстильные изделия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34. Одеяла, платки носовые и головные, полотенца и аналогичные изделия, заявленные изготовителем как предназначенные для детей и подростков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6213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6301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6302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6304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из 6214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декларация о соответствии или 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в том числе шарфы, шали и одеяла, кроме стеганых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. Обувь для детей и подростков, кроме спортивной, национальной и ортопедической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35. Сапоги, сапожки, полусапожки, ботинки, полуботинки, туфли, сандалеты и другие виды обуви из юфти, хромовых кож, текстильных синтетических и искусственных материалов, резиновые, резинотекстильные и комбинированные,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и подростков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6401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6402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6403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6404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6405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</w:pPr>
            <w:r>
              <w:rPr>
                <w:sz w:val="28"/>
                <w:szCs w:val="28"/>
              </w:rPr>
              <w:t xml:space="preserve">36. Обувь валяная </w:t>
            </w:r>
            <w:r>
              <w:rPr>
                <w:color w:val="000000"/>
                <w:sz w:val="28"/>
                <w:szCs w:val="28"/>
              </w:rPr>
              <w:t>грубошерстная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для детей и подростков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bCs/>
                <w:sz w:val="28"/>
                <w:szCs w:val="28"/>
              </w:rPr>
              <w:t xml:space="preserve">из </w:t>
            </w:r>
            <w:r>
              <w:rPr>
                <w:color w:val="000000"/>
                <w:sz w:val="28"/>
                <w:szCs w:val="28"/>
              </w:rPr>
              <w:t>6404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6405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</w:pPr>
            <w:r>
              <w:rPr>
                <w:color w:val="000000"/>
                <w:sz w:val="28"/>
                <w:szCs w:val="28"/>
              </w:rPr>
              <w:t>декларация</w:t>
            </w:r>
            <w:r>
              <w:rPr>
                <w:sz w:val="28"/>
                <w:szCs w:val="28"/>
              </w:rPr>
              <w:t xml:space="preserve"> о соответствии или 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. Кожгалантерейные изделия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37. Портфели, ранцы ученические, рюкзаки, сумки для детей дошкольного и школьного возраста, перчатки, рукавицы, ремни поясные и изделия мелкой кожгалантереи, заявленные изготовителем как предназначенные </w:t>
            </w:r>
            <w:r>
              <w:rPr>
                <w:bCs/>
                <w:sz w:val="28"/>
                <w:szCs w:val="28"/>
              </w:rPr>
              <w:t>для детей и подростков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4202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4203</w:t>
            </w:r>
          </w:p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из 6216 00 000 0</w:t>
            </w:r>
          </w:p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из 6217</w:t>
            </w:r>
          </w:p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из 9113 90 000 0</w:t>
            </w:r>
          </w:p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декларация о соответствии или 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>. Коляски детские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38. Коляски детские, комплектующие узлы и детали к ним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8715 00 </w:t>
            </w:r>
          </w:p>
          <w:p>
            <w:pPr>
              <w:pStyle w:val="style0"/>
              <w:spacing w:line="240" w:lineRule="atLeast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6210" w:val="left"/>
              </w:tabs>
              <w:jc w:val="center"/>
            </w:pPr>
            <w:r>
              <w:rPr>
                <w:sz w:val="28"/>
                <w:szCs w:val="28"/>
                <w:lang w:val="en-US"/>
              </w:rPr>
              <w:t>XIII</w:t>
            </w:r>
            <w:r>
              <w:rPr>
                <w:sz w:val="28"/>
                <w:szCs w:val="28"/>
              </w:rPr>
              <w:t>. Велосипеды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1723"/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39. Велосипеды с высотой седла от </w:t>
              <w:br/>
              <w:t xml:space="preserve">435 мм до 635 мм </w:t>
            </w:r>
            <w:r>
              <w:rPr>
                <w:bCs/>
                <w:sz w:val="28"/>
                <w:szCs w:val="28"/>
              </w:rPr>
              <w:t>для детей дошкольного возраста,</w:t>
            </w:r>
            <w:r>
              <w:rPr>
                <w:sz w:val="28"/>
                <w:szCs w:val="28"/>
              </w:rPr>
              <w:t xml:space="preserve"> транспортные велосипеды с регулировкой седла на высоту 635 мм и более </w:t>
            </w:r>
            <w:r>
              <w:rPr>
                <w:bCs/>
                <w:sz w:val="28"/>
                <w:szCs w:val="28"/>
              </w:rPr>
              <w:t>для младших школьников и подростков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41"/>
              <w:jc w:val="center"/>
            </w:pPr>
            <w:r>
              <w:rPr>
                <w:bCs/>
                <w:sz w:val="28"/>
                <w:szCs w:val="28"/>
              </w:rPr>
              <w:t>из 8712 00</w:t>
            </w:r>
          </w:p>
          <w:p>
            <w:pPr>
              <w:pStyle w:val="style31"/>
              <w:widowControl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hRule="atLeast" w:val="617"/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>. Издательская книжная, журнальная продукция</w:t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widowControl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40. Детская литература, журналы и продолжающиеся издания детские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4901 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4902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4903 00 000 0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декларация о соответствии или 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578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>. Школьно-письменные принадлежности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hd w:fill="FFFFFF" w:val="clea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41. </w:t>
            </w:r>
            <w:r>
              <w:rPr>
                <w:rFonts w:ascii="Times New Roman" w:hAnsi="Times New Roman"/>
                <w:sz w:val="28"/>
                <w:szCs w:val="28"/>
              </w:rPr>
              <w:t>Канцелярские товары (ручки, маркеры, линейки, карандаши, резинки канцелярские, тетради, дневники, кисти и другие аналогичные изделия), заявленные изготовителем как предназначенные для детей и подростков</w:t>
            </w:r>
          </w:p>
        </w:tc>
        <w:tc>
          <w:tcPr>
            <w:tcW w:type="dxa" w:w="2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3926 10 000 0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4016 92 000 0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4421 90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4817 30 000 0 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 xml:space="preserve">из 4820 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4823 90 400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8214 10 000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9017 20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9017 80 100 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9603 30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9608</w:t>
            </w:r>
          </w:p>
          <w:p>
            <w:pPr>
              <w:pStyle w:val="style0"/>
              <w:jc w:val="center"/>
            </w:pPr>
            <w:r>
              <w:rPr>
                <w:bCs/>
                <w:sz w:val="28"/>
                <w:szCs w:val="28"/>
              </w:rPr>
              <w:t>из 9609</w:t>
            </w:r>
          </w:p>
        </w:tc>
        <w:tc>
          <w:tcPr>
            <w:tcW w:type="dxa" w:w="39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декларация о соответствии или сертификат соответствия</w:t>
            </w:r>
          </w:p>
        </w:tc>
        <w:tc>
          <w:tcPr>
            <w:tcW w:type="dxa" w:w="2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ind w:hanging="1701" w:left="1701" w:right="0"/>
        <w:jc w:val="both"/>
      </w:pPr>
      <w:r>
        <w:rPr>
          <w:sz w:val="28"/>
          <w:szCs w:val="28"/>
        </w:rPr>
        <w:t>Примечание. Для целей применения настоящего перечня необходимо пользоваться как наименованием продукции (изделий) (с учетом примечаний, приведенных в графе 4), так и кодом ТН ВЭД ТС.</w:t>
      </w:r>
    </w:p>
    <w:p>
      <w:pPr>
        <w:pStyle w:val="style0"/>
        <w:ind w:hanging="1701" w:left="1701" w:right="0"/>
        <w:jc w:val="both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______________</w:t>
      </w:r>
    </w:p>
    <w:sectPr>
      <w:headerReference r:id="rId17" w:type="default"/>
      <w:footerReference r:id="rId18" w:type="default"/>
      <w:type w:val="nextPage"/>
      <w:pgSz w:h="11906" w:orient="landscape" w:w="16838"/>
      <w:pgMar w:bottom="851" w:footer="709" w:gutter="0" w:header="709" w:left="1418" w:right="709" w:top="992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33"/>
    <w:pPr/>
  </w:p>
  <w:p>
    <w:pPr>
      <w:pStyle w:val="style33"/>
      <w:jc w:val="left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33"/>
    <w:pPr/>
  </w:p>
  <w:p>
    <w:pPr>
      <w:pStyle w:val="style33"/>
      <w:jc w:val="left"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33"/>
    <w:pPr/>
  </w:p>
  <w:p>
    <w:pPr>
      <w:pStyle w:val="style33"/>
      <w:jc w:val="left"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33"/>
    <w:pPr/>
  </w:p>
  <w:p>
    <w:pPr>
      <w:pStyle w:val="style33"/>
      <w:jc w:val="left"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33"/>
    <w:pPr/>
  </w:p>
  <w:p>
    <w:pPr>
      <w:pStyle w:val="style33"/>
      <w:jc w:val="left"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33"/>
    <w:pPr/>
  </w:p>
  <w:p>
    <w:pPr>
      <w:pStyle w:val="style33"/>
      <w:jc w:val="lef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/>
      <w:t>Портал сертификации «Сертики ру»</w:t>
    </w:r>
  </w:p>
  <w:p>
    <w:pPr>
      <w:pStyle w:val="style0"/>
      <w:jc w:val="right"/>
    </w:pPr>
    <w:hyperlink r:id="rId1">
      <w:r>
        <w:rPr>
          <w:rStyle w:val="style24"/>
          <w:sz w:val="18"/>
          <w:szCs w:val="18"/>
          <w:lang w:val="en-US"/>
        </w:rPr>
        <w:t>www.</w:t>
      </w:r>
      <w:r>
        <w:rPr>
          <w:rStyle w:val="style24"/>
          <w:sz w:val="18"/>
          <w:szCs w:val="18"/>
          <w:lang w:val="en-US"/>
        </w:rPr>
        <w:t>sertiki.ru</w:t>
      </w:r>
    </w:hyperlink>
  </w:p>
  <w:p>
    <w:pPr>
      <w:pStyle w:val="style0"/>
      <w:jc w:val="right"/>
    </w:pPr>
    <w:r>
      <w:rPr/>
    </w:r>
  </w:p>
  <w:p>
    <w:pPr>
      <w:pStyle w:val="style36"/>
    </w:pPr>
    <w:r>
      <w:rPr>
        <w:lang w:val="en-US"/>
      </w:rPr>
    </w:r>
  </w:p>
  <w:p>
    <w:pPr>
      <w:pStyle w:val="style36"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6"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6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6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6"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/>
      <w:t>Портал сертификации «Сертики ру»</w:t>
    </w:r>
  </w:p>
  <w:p>
    <w:pPr>
      <w:pStyle w:val="style0"/>
      <w:jc w:val="right"/>
    </w:pPr>
    <w:hyperlink r:id="rId1">
      <w:r>
        <w:rPr>
          <w:rStyle w:val="style24"/>
          <w:sz w:val="18"/>
          <w:szCs w:val="18"/>
          <w:lang w:val="en-US"/>
        </w:rPr>
        <w:t>www.</w:t>
      </w:r>
      <w:r>
        <w:rPr>
          <w:rStyle w:val="style24"/>
          <w:sz w:val="18"/>
          <w:szCs w:val="18"/>
          <w:lang w:val="en-US"/>
        </w:rPr>
        <w:t>sertiki.ru</w:t>
      </w:r>
    </w:hyperlink>
  </w:p>
  <w:p>
    <w:pPr>
      <w:pStyle w:val="style0"/>
      <w:jc w:val="right"/>
    </w:pPr>
    <w:r>
      <w:rPr/>
    </w:r>
  </w:p>
  <w:p>
    <w:pPr>
      <w:pStyle w:val="style36"/>
    </w:pPr>
    <w:r>
      <w:rPr>
        <w:lang w:val="en-US"/>
      </w:rPr>
    </w:r>
  </w:p>
  <w:p>
    <w:pPr>
      <w:pStyle w:val="style36"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/>
      <w:t>Портал сертификации «Сертики ру»</w:t>
    </w:r>
  </w:p>
  <w:p>
    <w:pPr>
      <w:pStyle w:val="style0"/>
      <w:jc w:val="right"/>
    </w:pPr>
    <w:hyperlink r:id="rId1">
      <w:r>
        <w:rPr>
          <w:rStyle w:val="style24"/>
          <w:sz w:val="18"/>
          <w:szCs w:val="18"/>
          <w:lang w:val="en-US"/>
        </w:rPr>
        <w:t>www.</w:t>
      </w:r>
      <w:r>
        <w:rPr>
          <w:rStyle w:val="style24"/>
          <w:sz w:val="18"/>
          <w:szCs w:val="18"/>
          <w:lang w:val="en-US"/>
        </w:rPr>
        <w:t>sertiki.ru</w:t>
      </w:r>
    </w:hyperlink>
  </w:p>
  <w:p>
    <w:pPr>
      <w:pStyle w:val="style0"/>
      <w:jc w:val="right"/>
    </w:pPr>
    <w:r>
      <w:rPr/>
    </w:r>
  </w:p>
  <w:p>
    <w:pPr>
      <w:pStyle w:val="style36"/>
    </w:pPr>
    <w:r>
      <w:rPr>
        <w:lang w:val="en-US"/>
      </w:rPr>
    </w:r>
  </w:p>
  <w:p>
    <w:pPr>
      <w:pStyle w:val="style36"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6"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6"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/>
      <w:t>Портал сертификации «Сертики ру»</w:t>
    </w:r>
  </w:p>
  <w:p>
    <w:pPr>
      <w:pStyle w:val="style0"/>
      <w:jc w:val="right"/>
    </w:pPr>
    <w:hyperlink r:id="rId1">
      <w:r>
        <w:rPr>
          <w:rStyle w:val="style24"/>
          <w:sz w:val="18"/>
          <w:szCs w:val="18"/>
          <w:lang w:val="en-US"/>
        </w:rPr>
        <w:t>www.</w:t>
      </w:r>
      <w:r>
        <w:rPr>
          <w:rStyle w:val="style24"/>
          <w:sz w:val="18"/>
          <w:szCs w:val="18"/>
          <w:lang w:val="en-US"/>
        </w:rPr>
        <w:t>sertiki.ru</w:t>
      </w:r>
    </w:hyperlink>
  </w:p>
  <w:p>
    <w:pPr>
      <w:pStyle w:val="style0"/>
      <w:jc w:val="right"/>
    </w:pPr>
    <w:r>
      <w:rPr/>
    </w:r>
  </w:p>
  <w:p>
    <w:pPr>
      <w:pStyle w:val="style36"/>
    </w:pPr>
    <w:r>
      <w:rPr>
        <w:lang w:val="en-US"/>
      </w:rPr>
    </w:r>
  </w:p>
  <w:p>
    <w:pPr>
      <w:pStyle w:val="style36"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/>
      <w:t>Портал сертификации «Сертики ру»</w:t>
    </w:r>
  </w:p>
  <w:p>
    <w:pPr>
      <w:pStyle w:val="style0"/>
      <w:jc w:val="right"/>
    </w:pPr>
    <w:hyperlink r:id="rId1">
      <w:r>
        <w:rPr>
          <w:rStyle w:val="style24"/>
          <w:sz w:val="18"/>
          <w:szCs w:val="18"/>
          <w:lang w:val="en-US"/>
        </w:rPr>
        <w:t>www.</w:t>
      </w:r>
      <w:r>
        <w:rPr>
          <w:rStyle w:val="style24"/>
          <w:sz w:val="18"/>
          <w:szCs w:val="18"/>
          <w:lang w:val="en-US"/>
        </w:rPr>
        <w:t>sertiki.ru</w:t>
      </w:r>
    </w:hyperlink>
  </w:p>
  <w:p>
    <w:pPr>
      <w:pStyle w:val="style0"/>
      <w:jc w:val="right"/>
    </w:pPr>
    <w:r>
      <w:rPr/>
    </w:r>
  </w:p>
  <w:p>
    <w:pPr>
      <w:pStyle w:val="style36"/>
    </w:pPr>
    <w:r>
      <w:rPr>
        <w:lang w:val="en-US"/>
      </w:rPr>
    </w:r>
  </w:p>
  <w:p>
    <w:pPr>
      <w:pStyle w:val="style3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2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7" w:type="character">
    <w:name w:val="Основной текст 2 Знак"/>
    <w:basedOn w:val="style15"/>
    <w:next w:val="style17"/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styleId="style18" w:type="character">
    <w:name w:val="Нижний колонтитул Знак"/>
    <w:basedOn w:val="style15"/>
    <w:next w:val="style18"/>
    <w:rPr>
      <w:rFonts w:ascii="Arial" w:cs="Arial" w:eastAsia="Times New Roman" w:hAnsi="Arial"/>
      <w:b/>
      <w:bCs/>
      <w:sz w:val="32"/>
      <w:szCs w:val="32"/>
      <w:lang w:eastAsia="ru-RU"/>
    </w:rPr>
  </w:style>
  <w:style w:styleId="style19" w:type="character">
    <w:name w:val="page number"/>
    <w:basedOn w:val="style15"/>
    <w:next w:val="style19"/>
    <w:rPr/>
  </w:style>
  <w:style w:styleId="style20" w:type="character">
    <w:name w:val="Стандартный HTML Знак"/>
    <w:basedOn w:val="style15"/>
    <w:next w:val="style20"/>
    <w:rPr>
      <w:rFonts w:ascii="Courier New" w:cs="Times New Roman" w:eastAsia="Times New Roman" w:hAnsi="Courier New"/>
      <w:sz w:val="20"/>
      <w:szCs w:val="20"/>
    </w:rPr>
  </w:style>
  <w:style w:styleId="style21" w:type="character">
    <w:name w:val="Текст Знак"/>
    <w:basedOn w:val="style15"/>
    <w:next w:val="style21"/>
    <w:rPr>
      <w:rFonts w:ascii="Consolas" w:cs="Times New Roman" w:hAnsi="Consolas"/>
      <w:sz w:val="21"/>
      <w:szCs w:val="21"/>
      <w:lang w:eastAsia="ru-RU"/>
    </w:rPr>
  </w:style>
  <w:style w:styleId="style22" w:type="character">
    <w:name w:val="Верхний колонтитул Знак"/>
    <w:basedOn w:val="style15"/>
    <w:next w:val="style22"/>
    <w:rPr>
      <w:rFonts w:ascii="Times New Roman" w:cs="Times New Roman" w:eastAsia="Times New Roman" w:hAnsi="Times New Roman"/>
      <w:sz w:val="24"/>
      <w:szCs w:val="24"/>
      <w:lang w:eastAsia="ru-RU"/>
    </w:rPr>
  </w:style>
  <w:style w:styleId="style23" w:type="character">
    <w:name w:val="Текст выноски Знак"/>
    <w:basedOn w:val="style15"/>
    <w:next w:val="style23"/>
    <w:rPr>
      <w:rFonts w:ascii="Tahoma" w:cs="Tahoma" w:eastAsia="Times New Roman" w:hAnsi="Tahoma"/>
      <w:sz w:val="16"/>
      <w:szCs w:val="16"/>
      <w:lang w:eastAsia="ru-RU"/>
    </w:rPr>
  </w:style>
  <w:style w:styleId="style24" w:type="character">
    <w:name w:val="Интернет-ссылка"/>
    <w:basedOn w:val="style15"/>
    <w:next w:val="style24"/>
    <w:rPr>
      <w:color w:val="0000FF"/>
      <w:u w:val="single"/>
      <w:lang w:bidi="ru-RU" w:eastAsia="ru-RU" w:val="ru-RU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Lohit Hindi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ohit Hindi"/>
    </w:rPr>
  </w:style>
  <w:style w:styleId="style30" w:type="paragraph">
    <w:name w:val="ConsPlusCell"/>
    <w:next w:val="style3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1" w:type="paragraph">
    <w:name w:val="текст сноски1"/>
    <w:basedOn w:val="style0"/>
    <w:next w:val="style31"/>
    <w:pPr>
      <w:widowControl w:val="false"/>
      <w:jc w:val="center"/>
    </w:pPr>
    <w:rPr>
      <w:rFonts w:ascii="Courier New" w:cs="Courier New" w:hAnsi="Courier New"/>
    </w:rPr>
  </w:style>
  <w:style w:styleId="style32" w:type="paragraph">
    <w:name w:val="Body Text 2"/>
    <w:basedOn w:val="style0"/>
    <w:next w:val="style32"/>
    <w:pPr/>
    <w:rPr>
      <w:color w:val="000000"/>
    </w:rPr>
  </w:style>
  <w:style w:styleId="style33" w:type="paragraph">
    <w:name w:val="Нижний колонтитул"/>
    <w:basedOn w:val="style0"/>
    <w:next w:val="style33"/>
    <w:pPr>
      <w:widowControl w:val="false"/>
      <w:suppressLineNumbers/>
      <w:tabs>
        <w:tab w:leader="none" w:pos="4153" w:val="center"/>
        <w:tab w:leader="none" w:pos="8306" w:val="right"/>
      </w:tabs>
      <w:jc w:val="center"/>
    </w:pPr>
    <w:rPr>
      <w:rFonts w:ascii="Arial" w:cs="Arial" w:hAnsi="Arial"/>
      <w:b/>
      <w:bCs/>
      <w:sz w:val="32"/>
      <w:szCs w:val="32"/>
    </w:rPr>
  </w:style>
  <w:style w:styleId="style34" w:type="paragraph">
    <w:name w:val="HTML Preformatted"/>
    <w:basedOn w:val="style0"/>
    <w:next w:val="style34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hAnsi="Courier New"/>
      <w:sz w:val="20"/>
      <w:szCs w:val="20"/>
    </w:rPr>
  </w:style>
  <w:style w:styleId="style35" w:type="paragraph">
    <w:name w:val="Plain Text"/>
    <w:basedOn w:val="style0"/>
    <w:next w:val="style35"/>
    <w:pPr/>
    <w:rPr>
      <w:rFonts w:ascii="Consolas" w:cs="Calibri" w:hAnsi="Consolas"/>
      <w:sz w:val="21"/>
      <w:szCs w:val="21"/>
    </w:rPr>
  </w:style>
  <w:style w:styleId="style36" w:type="paragraph">
    <w:name w:val="Верхний колонтитул"/>
    <w:basedOn w:val="style0"/>
    <w:next w:val="style36"/>
    <w:pPr>
      <w:suppressLineNumbers/>
      <w:tabs>
        <w:tab w:leader="none" w:pos="4677" w:val="center"/>
        <w:tab w:leader="none" w:pos="9355" w:val="right"/>
      </w:tabs>
    </w:pPr>
    <w:rPr/>
  </w:style>
  <w:style w:styleId="style37" w:type="paragraph">
    <w:name w:val="Balloon Text"/>
    <w:basedOn w:val="style0"/>
    <w:next w:val="style37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footer" Target="footer3.xml"/><Relationship Id="rId11" Type="http://schemas.openxmlformats.org/officeDocument/2006/relationships/header" Target="header7.xml"/><Relationship Id="rId12" Type="http://schemas.openxmlformats.org/officeDocument/2006/relationships/footer" Target="footer4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footer" Target="footer5.xml"/><Relationship Id="rId17" Type="http://schemas.openxmlformats.org/officeDocument/2006/relationships/header" Target="header11.xml"/><Relationship Id="rId18" Type="http://schemas.openxmlformats.org/officeDocument/2006/relationships/footer" Target="footer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sertiki.ru/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hyperlink" Target="http://www.sertiki.ru/" TargetMode="External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hyperlink" Target="http://www.sertiki.ru/" TargetMode="External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hyperlink" Target="http://www.sertiki.ru/" TargetMode="External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hyperlink" Target="http://www.sertiki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2013-01-24T16:38:00.00Z</dcterms:created>
  <dc:creator>Quantum Group Certification center</dc:creator>
  <cp:lastModifiedBy>Admin</cp:lastModifiedBy>
  <cp:lastPrinted>2013-01-28T10:53:00.00Z</cp:lastPrinted>
  <dcterms:modified xsi:type="dcterms:W3CDTF">2013-03-07T08:50:00.00Z</dcterms:modified>
  <cp:revision>24</cp:revision>
</cp:coreProperties>
</file>